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6956" w:rsidRPr="00D52491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bookmarkStart w:id="0" w:name="_GoBack"/>
      <w:bookmarkEnd w:id="0"/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 xml:space="preserve">ВСЕРОССИЙСКАЯ ОЛИМПИАДА ШКОЛЬНИКОВ ПО </w:t>
      </w:r>
      <w:r>
        <w:rPr>
          <w:rFonts w:ascii="Times New Roman" w:hAnsi="Times New Roman"/>
          <w:b/>
          <w:bCs/>
          <w:sz w:val="24"/>
          <w:szCs w:val="24"/>
          <w:lang w:val="ru-RU"/>
        </w:rPr>
        <w:t>ТРУДУ (</w:t>
      </w: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>ТЕХНОЛОГИИ</w:t>
      </w:r>
      <w:r>
        <w:rPr>
          <w:rFonts w:ascii="Times New Roman" w:hAnsi="Times New Roman"/>
          <w:b/>
          <w:bCs/>
          <w:sz w:val="24"/>
          <w:szCs w:val="24"/>
          <w:lang w:val="ru-RU"/>
        </w:rPr>
        <w:t>)</w:t>
      </w: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 xml:space="preserve"> </w:t>
      </w:r>
    </w:p>
    <w:p w:rsidR="009C6956" w:rsidRPr="00D52491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>МУНИЦИПАЛЬНЫЙ ЭТАП</w:t>
      </w:r>
      <w:r>
        <w:rPr>
          <w:rFonts w:ascii="Times New Roman" w:hAnsi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ru-RU"/>
        </w:rPr>
        <w:t>―</w:t>
      </w: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>ТЕОРЕТИЧЕСКИЙ ТУР</w:t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t>2024-2025 учебный год</w:t>
      </w:r>
    </w:p>
    <w:p w:rsidR="009C6956" w:rsidRPr="00D52491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>Профиль «</w:t>
      </w:r>
      <w:r>
        <w:rPr>
          <w:rFonts w:ascii="Times New Roman" w:hAnsi="Times New Roman"/>
          <w:b/>
          <w:bCs/>
          <w:sz w:val="24"/>
          <w:szCs w:val="24"/>
          <w:lang w:val="ru-RU"/>
        </w:rPr>
        <w:t>Техника, технологии и техническое творчество</w:t>
      </w: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>»</w:t>
      </w:r>
      <w:r>
        <w:rPr>
          <w:rFonts w:ascii="Times New Roman" w:hAnsi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4"/>
          <w:szCs w:val="24"/>
          <w:lang w:val="ru-RU"/>
        </w:rPr>
        <w:t xml:space="preserve">― </w:t>
      </w:r>
      <w:r>
        <w:rPr>
          <w:rFonts w:ascii="Times New Roman" w:hAnsi="Times New Roman"/>
          <w:b/>
          <w:bCs/>
          <w:color w:val="0000FF"/>
          <w:sz w:val="24"/>
          <w:szCs w:val="24"/>
          <w:lang w:val="ru-RU"/>
        </w:rPr>
        <w:t>10</w:t>
      </w:r>
      <w:r w:rsidRPr="00D52491">
        <w:rPr>
          <w:rFonts w:ascii="Times New Roman" w:hAnsi="Times New Roman"/>
          <w:b/>
          <w:bCs/>
          <w:color w:val="0000FF"/>
          <w:sz w:val="24"/>
          <w:szCs w:val="24"/>
          <w:lang w:val="ru-RU"/>
        </w:rPr>
        <w:t>-</w:t>
      </w:r>
      <w:r>
        <w:rPr>
          <w:rFonts w:ascii="Times New Roman" w:hAnsi="Times New Roman"/>
          <w:b/>
          <w:bCs/>
          <w:color w:val="0000FF"/>
          <w:sz w:val="24"/>
          <w:szCs w:val="24"/>
          <w:lang w:val="ru-RU"/>
        </w:rPr>
        <w:t>11</w:t>
      </w:r>
      <w:r w:rsidRPr="00D52491">
        <w:rPr>
          <w:rFonts w:ascii="Times New Roman" w:hAnsi="Times New Roman"/>
          <w:b/>
          <w:bCs/>
          <w:sz w:val="24"/>
          <w:szCs w:val="24"/>
          <w:lang w:val="ru-RU"/>
        </w:rPr>
        <w:t xml:space="preserve"> класс</w:t>
      </w:r>
    </w:p>
    <w:p w:rsidR="009C6956" w:rsidRPr="00D52491" w:rsidRDefault="009C6956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Pr="00D52491" w:rsidRDefault="00BD098E">
      <w:pPr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</w:pPr>
      <w:r w:rsidRPr="00D52491">
        <w:rPr>
          <w:rFonts w:ascii="Times New Roman" w:hAnsi="Times New Roman"/>
          <w:b/>
          <w:bCs/>
          <w:i/>
          <w:iCs/>
          <w:sz w:val="24"/>
          <w:szCs w:val="24"/>
          <w:lang w:val="ru-RU"/>
        </w:rPr>
        <w:t>Уважаемый участник олимпиады!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Вам предстоит выполнить теоретические</w:t>
      </w:r>
      <w:r w:rsidRPr="00D52491">
        <w:rPr>
          <w:rFonts w:ascii="Times New Roman" w:hAnsi="Times New Roman"/>
          <w:sz w:val="24"/>
          <w:szCs w:val="24"/>
          <w:lang w:val="ru-RU"/>
        </w:rPr>
        <w:t xml:space="preserve"> и тестовые задания.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Время выполнения заданий теоретического тура 2 академических часа (120 минут).</w:t>
      </w:r>
    </w:p>
    <w:p w:rsidR="009C6956" w:rsidRPr="00D52491" w:rsidRDefault="009C6956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Выполнение тестовых заданий целесообразно организовать следующим образом: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–</w:t>
      </w:r>
      <w:r>
        <w:rPr>
          <w:rFonts w:ascii="Times New Roman" w:hAnsi="Times New Roman"/>
          <w:sz w:val="24"/>
          <w:szCs w:val="24"/>
        </w:rPr>
        <w:t></w:t>
      </w:r>
      <w:r w:rsidRPr="00D52491">
        <w:rPr>
          <w:rFonts w:ascii="Times New Roman" w:hAnsi="Times New Roman"/>
          <w:sz w:val="24"/>
          <w:szCs w:val="24"/>
          <w:lang w:val="ru-RU"/>
        </w:rPr>
        <w:t>не спеша, внимательно прочитайте тестовое задание;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–</w:t>
      </w:r>
      <w:r>
        <w:rPr>
          <w:rFonts w:ascii="Times New Roman" w:hAnsi="Times New Roman"/>
          <w:sz w:val="24"/>
          <w:szCs w:val="24"/>
        </w:rPr>
        <w:t></w:t>
      </w:r>
      <w:r w:rsidRPr="00D52491">
        <w:rPr>
          <w:rFonts w:ascii="Times New Roman" w:hAnsi="Times New Roman"/>
          <w:sz w:val="24"/>
          <w:szCs w:val="24"/>
          <w:lang w:val="ru-RU"/>
        </w:rPr>
        <w:t xml:space="preserve">обратите внимание, что </w:t>
      </w:r>
      <w:r w:rsidRPr="00D52491">
        <w:rPr>
          <w:rFonts w:ascii="Times New Roman" w:hAnsi="Times New Roman"/>
          <w:sz w:val="24"/>
          <w:szCs w:val="24"/>
          <w:lang w:val="ru-RU"/>
        </w:rPr>
        <w:t>задания, в которых варианты ответа являются продолжением текста задания, предполагают единственный ответ; задания, в которых имеется инструкция</w:t>
      </w:r>
      <w:r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D52491">
        <w:rPr>
          <w:rFonts w:ascii="Times New Roman" w:hAnsi="Times New Roman"/>
          <w:sz w:val="24"/>
          <w:szCs w:val="24"/>
          <w:lang w:val="ru-RU"/>
        </w:rPr>
        <w:t>«укажите все», предполагает несколько верных ответов;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–</w:t>
      </w:r>
      <w:r>
        <w:rPr>
          <w:rFonts w:ascii="Times New Roman" w:hAnsi="Times New Roman"/>
          <w:sz w:val="24"/>
          <w:szCs w:val="24"/>
        </w:rPr>
        <w:t></w:t>
      </w:r>
      <w:r w:rsidRPr="00D52491">
        <w:rPr>
          <w:rFonts w:ascii="Times New Roman" w:hAnsi="Times New Roman"/>
          <w:sz w:val="24"/>
          <w:szCs w:val="24"/>
          <w:lang w:val="ru-RU"/>
        </w:rPr>
        <w:t xml:space="preserve">определите, какой (или какие) из предложенных вариантов </w:t>
      </w:r>
      <w:r w:rsidRPr="00D52491">
        <w:rPr>
          <w:rFonts w:ascii="Times New Roman" w:hAnsi="Times New Roman"/>
          <w:sz w:val="24"/>
          <w:szCs w:val="24"/>
          <w:lang w:val="ru-RU"/>
        </w:rPr>
        <w:t xml:space="preserve">ответа наиболее верный и полный; другие варианты ответа могут быть частично верными, верными, но неточными или неполными, верными без учета условий конкретного задания – такие ответы признаются неверными при наличии более точного, полного или учитывающего </w:t>
      </w:r>
      <w:r w:rsidRPr="00D52491">
        <w:rPr>
          <w:rFonts w:ascii="Times New Roman" w:hAnsi="Times New Roman"/>
          <w:sz w:val="24"/>
          <w:szCs w:val="24"/>
          <w:lang w:val="ru-RU"/>
        </w:rPr>
        <w:t>условия варианта;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–</w:t>
      </w:r>
      <w:r>
        <w:rPr>
          <w:rFonts w:ascii="Times New Roman" w:hAnsi="Times New Roman"/>
          <w:sz w:val="24"/>
          <w:szCs w:val="24"/>
        </w:rPr>
        <w:t></w:t>
      </w:r>
      <w:r w:rsidRPr="00D52491">
        <w:rPr>
          <w:rFonts w:ascii="Times New Roman" w:hAnsi="Times New Roman"/>
          <w:sz w:val="24"/>
          <w:szCs w:val="24"/>
          <w:lang w:val="ru-RU"/>
        </w:rPr>
        <w:t>напишите букву (или набор букв), соответствующую выбранному Вами ответу;</w:t>
      </w:r>
    </w:p>
    <w:p w:rsidR="009C6956" w:rsidRPr="00D52491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 w:rsidRPr="00D52491">
        <w:rPr>
          <w:rFonts w:ascii="Times New Roman" w:hAnsi="Times New Roman"/>
          <w:sz w:val="24"/>
          <w:szCs w:val="24"/>
          <w:lang w:val="ru-RU"/>
        </w:rPr>
        <w:t>–</w:t>
      </w:r>
      <w:r>
        <w:rPr>
          <w:rFonts w:ascii="Times New Roman" w:hAnsi="Times New Roman"/>
          <w:sz w:val="24"/>
          <w:szCs w:val="24"/>
        </w:rPr>
        <w:t></w:t>
      </w:r>
      <w:r w:rsidRPr="00D52491">
        <w:rPr>
          <w:rFonts w:ascii="Times New Roman" w:hAnsi="Times New Roman"/>
          <w:sz w:val="24"/>
          <w:szCs w:val="24"/>
          <w:lang w:val="ru-RU"/>
        </w:rPr>
        <w:t>продолжайте таким образом работу до завершения выполнения тестовых заданий;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после выполнения всех предложенных заданий еще раз удостоверьтесь в правильности ва</w:t>
      </w:r>
      <w:r>
        <w:rPr>
          <w:rFonts w:ascii="Times New Roman" w:hAnsi="Times New Roman"/>
          <w:sz w:val="24"/>
          <w:szCs w:val="24"/>
        </w:rPr>
        <w:t>ших ответов;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если потребуется корректировка выбранного Вами варианта ответа, то неправильный вариант ответа зачеркните крестиком, и рядом напишите новый.</w:t>
      </w:r>
    </w:p>
    <w:p w:rsidR="009C6956" w:rsidRDefault="009C6956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Выполнение теоретических (письменных, творческих) заданий целесообразно организовать следующим обра</w:t>
      </w:r>
      <w:r>
        <w:rPr>
          <w:rFonts w:ascii="Times New Roman" w:hAnsi="Times New Roman"/>
          <w:sz w:val="24"/>
          <w:szCs w:val="24"/>
        </w:rPr>
        <w:t>зом: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не спеша, внимательно прочитайте задание и определите, наиболее верный и полный ответ;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отвечая на теоретический вопрос, обдумайте и сформулируйте конкретный ответ только на поставленный вопрос;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если Вы выполняете задание, связанное с заполнением</w:t>
      </w:r>
      <w:r>
        <w:rPr>
          <w:rFonts w:ascii="Times New Roman" w:hAnsi="Times New Roman"/>
          <w:sz w:val="24"/>
          <w:szCs w:val="24"/>
        </w:rPr>
        <w:t xml:space="preserve"> таблицы или схемы, формализованным описанием указанного объекта не старайтесь детализировать информацию, вписывайте только те сведения или данные, которые указаны в вопросе;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после выполнения всех предложенных заданий еще раз удостоверьтесь в правильност</w:t>
      </w:r>
      <w:r>
        <w:rPr>
          <w:rFonts w:ascii="Times New Roman" w:hAnsi="Times New Roman"/>
          <w:sz w:val="24"/>
          <w:szCs w:val="24"/>
        </w:rPr>
        <w:t>и выбранных Вами ответов и решений.</w:t>
      </w:r>
    </w:p>
    <w:p w:rsidR="009C6956" w:rsidRDefault="009C6956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Предупреждаем Вас, что: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при оценке тестовых заданий, где необходимо определить один правильный ответ, 0 баллов выставляется за неверный ответ и в случае, если участником отмечены несколько ответов (в том числе правиль</w:t>
      </w:r>
      <w:r>
        <w:rPr>
          <w:rFonts w:ascii="Times New Roman" w:hAnsi="Times New Roman"/>
          <w:sz w:val="24"/>
          <w:szCs w:val="24"/>
        </w:rPr>
        <w:t>ный), или все ответы;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>
        <w:rPr>
          <w:rFonts w:ascii="Times New Roman" w:hAnsi="Times New Roman"/>
          <w:sz w:val="24"/>
          <w:szCs w:val="24"/>
        </w:rPr>
        <w:t>при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</w:t>
      </w:r>
      <w:r>
        <w:rPr>
          <w:rFonts w:ascii="Times New Roman" w:hAnsi="Times New Roman"/>
          <w:sz w:val="24"/>
          <w:szCs w:val="24"/>
        </w:rPr>
        <w:t>ли все ответы.</w:t>
      </w:r>
    </w:p>
    <w:p w:rsidR="009C6956" w:rsidRDefault="009C6956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Задани</w:t>
      </w:r>
      <w:r>
        <w:rPr>
          <w:rFonts w:ascii="Times New Roman" w:hAnsi="Times New Roman"/>
          <w:sz w:val="24"/>
          <w:szCs w:val="24"/>
          <w:lang w:val="ru-RU"/>
        </w:rPr>
        <w:t>я</w:t>
      </w:r>
      <w:r>
        <w:rPr>
          <w:rFonts w:ascii="Times New Roman" w:hAnsi="Times New Roman"/>
          <w:sz w:val="24"/>
          <w:szCs w:val="24"/>
        </w:rPr>
        <w:t xml:space="preserve"> теоретического тура считается выполненным</w:t>
      </w:r>
      <w:r>
        <w:rPr>
          <w:rFonts w:ascii="Times New Roman" w:hAnsi="Times New Roman"/>
          <w:sz w:val="24"/>
          <w:szCs w:val="24"/>
          <w:lang w:val="ru-RU"/>
        </w:rPr>
        <w:t>и</w:t>
      </w:r>
      <w:r>
        <w:rPr>
          <w:rFonts w:ascii="Times New Roman" w:hAnsi="Times New Roman"/>
          <w:sz w:val="24"/>
          <w:szCs w:val="24"/>
        </w:rPr>
        <w:t xml:space="preserve">, если Вы вовремя сдаете </w:t>
      </w:r>
      <w:r>
        <w:rPr>
          <w:rFonts w:ascii="Times New Roman" w:hAnsi="Times New Roman"/>
          <w:sz w:val="24"/>
          <w:szCs w:val="24"/>
          <w:lang w:val="ru-RU"/>
        </w:rPr>
        <w:t>бланк ответов</w:t>
      </w:r>
      <w:r>
        <w:rPr>
          <w:rFonts w:ascii="Times New Roman" w:hAnsi="Times New Roman"/>
          <w:sz w:val="24"/>
          <w:szCs w:val="24"/>
        </w:rPr>
        <w:t xml:space="preserve"> членам жюри.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Максимальная оценка – </w:t>
      </w:r>
      <w:r>
        <w:rPr>
          <w:rFonts w:ascii="Times New Roman" w:hAnsi="Times New Roman"/>
          <w:color w:val="0000FF"/>
          <w:sz w:val="24"/>
          <w:szCs w:val="24"/>
          <w:lang w:val="ru-RU"/>
        </w:rPr>
        <w:t>25</w:t>
      </w:r>
      <w:r>
        <w:rPr>
          <w:rFonts w:ascii="Times New Roman" w:hAnsi="Times New Roman"/>
          <w:sz w:val="24"/>
          <w:szCs w:val="24"/>
        </w:rPr>
        <w:t xml:space="preserve"> баллов (из них</w:t>
      </w:r>
      <w:r>
        <w:rPr>
          <w:rFonts w:ascii="Times New Roman" w:hAnsi="Times New Roman"/>
          <w:sz w:val="24"/>
          <w:szCs w:val="24"/>
          <w:lang w:val="ru-RU"/>
        </w:rPr>
        <w:t xml:space="preserve"> творческое </w:t>
      </w:r>
      <w:r>
        <w:rPr>
          <w:rFonts w:ascii="Times New Roman" w:hAnsi="Times New Roman"/>
          <w:sz w:val="24"/>
          <w:szCs w:val="24"/>
        </w:rPr>
        <w:t xml:space="preserve">задание оценивается в </w:t>
      </w:r>
      <w:r>
        <w:rPr>
          <w:rFonts w:ascii="Times New Roman" w:hAnsi="Times New Roman"/>
          <w:color w:val="0000FF"/>
          <w:sz w:val="24"/>
          <w:szCs w:val="24"/>
          <w:lang w:val="ru-RU"/>
        </w:rPr>
        <w:t>5</w:t>
      </w:r>
      <w:r>
        <w:rPr>
          <w:rFonts w:ascii="Times New Roman" w:hAnsi="Times New Roman"/>
          <w:sz w:val="24"/>
          <w:szCs w:val="24"/>
        </w:rPr>
        <w:t xml:space="preserve"> баллов).</w:t>
      </w:r>
    </w:p>
    <w:p w:rsidR="009C6956" w:rsidRDefault="00BD098E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br w:type="page"/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lastRenderedPageBreak/>
        <w:t>ОБЩАЯ ЧАСТЬ</w:t>
      </w: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Приведите, используя условный </w:t>
      </w:r>
      <w:r>
        <w:rPr>
          <w:rFonts w:ascii="Times New Roman" w:hAnsi="Times New Roman"/>
          <w:sz w:val="24"/>
          <w:szCs w:val="24"/>
          <w:lang w:val="ru-RU"/>
        </w:rPr>
        <w:t>графический пример, как на чертежах изображаются сечение и разрез. По вашему примеру должно быть понятно, чем они отличаются.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 жилой комнате площадью 16 м2 после ремонта устанавливают новое освещение. Посчитайте (основываясь на данные таблицы), какой дол</w:t>
      </w:r>
      <w:r>
        <w:rPr>
          <w:rFonts w:ascii="Times New Roman" w:hAnsi="Times New Roman"/>
          <w:sz w:val="24"/>
          <w:szCs w:val="24"/>
          <w:lang w:val="ru-RU"/>
        </w:rPr>
        <w:t>жна быть минимальная потребляемая мощность (Вт) одной светодиодной лампы в 3-х рожковой люстре, чтобы люстра могла обеспечить помещение нормой освещенности согласно СНиП 150 Лк на 1 м2.</w:t>
      </w:r>
    </w:p>
    <w:tbl>
      <w:tblPr>
        <w:tblStyle w:val="a5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626"/>
        <w:gridCol w:w="1115"/>
        <w:gridCol w:w="1115"/>
        <w:gridCol w:w="1115"/>
        <w:gridCol w:w="1115"/>
        <w:gridCol w:w="1115"/>
      </w:tblGrid>
      <w:tr w:rsidR="009C6956">
        <w:trPr>
          <w:jc w:val="center"/>
        </w:trPr>
        <w:tc>
          <w:tcPr>
            <w:tcW w:w="1626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Люмен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250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450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800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1100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1600</w:t>
            </w:r>
          </w:p>
        </w:tc>
      </w:tr>
      <w:tr w:rsidR="009C6956">
        <w:trPr>
          <w:jc w:val="center"/>
        </w:trPr>
        <w:tc>
          <w:tcPr>
            <w:tcW w:w="1626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Потребляемая мощность светодиодной лампы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4 Вт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6 Вт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9 Вт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12 Вт</w:t>
            </w:r>
          </w:p>
        </w:tc>
        <w:tc>
          <w:tcPr>
            <w:tcW w:w="1115" w:type="dxa"/>
          </w:tcPr>
          <w:p w:rsidR="009C6956" w:rsidRDefault="00BD098E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15 Вт</w:t>
            </w:r>
          </w:p>
        </w:tc>
      </w:tr>
    </w:tbl>
    <w:p w:rsidR="009C6956" w:rsidRDefault="009C6956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правильное соответствие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2"/>
        <w:gridCol w:w="8197"/>
      </w:tblGrid>
      <w:tr w:rsidR="009C6956">
        <w:trPr>
          <w:jc w:val="center"/>
        </w:trPr>
        <w:tc>
          <w:tcPr>
            <w:tcW w:w="1512" w:type="dxa"/>
          </w:tcPr>
          <w:p w:rsidR="009C6956" w:rsidRDefault="00BD098E">
            <w:pPr>
              <w:keepNext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Доходы</w:t>
            </w:r>
          </w:p>
        </w:tc>
        <w:tc>
          <w:tcPr>
            <w:tcW w:w="8197" w:type="dxa"/>
          </w:tcPr>
          <w:p w:rsidR="009C6956" w:rsidRDefault="00BD098E">
            <w:pPr>
              <w:keepNext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А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 Нехватка чего-либо, превышение расходов над доходами</w:t>
            </w:r>
          </w:p>
        </w:tc>
      </w:tr>
      <w:tr w:rsidR="009C6956">
        <w:trPr>
          <w:jc w:val="center"/>
        </w:trPr>
        <w:tc>
          <w:tcPr>
            <w:tcW w:w="1512" w:type="dxa"/>
          </w:tcPr>
          <w:p w:rsidR="009C6956" w:rsidRDefault="00BD098E">
            <w:pPr>
              <w:keepNext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Бюджет</w:t>
            </w:r>
          </w:p>
        </w:tc>
        <w:tc>
          <w:tcPr>
            <w:tcW w:w="8197" w:type="dxa"/>
          </w:tcPr>
          <w:p w:rsidR="009C6956" w:rsidRDefault="00BD098E">
            <w:pPr>
              <w:keepNext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Б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Денежные затраты на покупку различных товаров и услуг</w:t>
            </w:r>
          </w:p>
        </w:tc>
      </w:tr>
      <w:tr w:rsidR="009C6956">
        <w:trPr>
          <w:trHeight w:val="343"/>
          <w:jc w:val="center"/>
        </w:trPr>
        <w:tc>
          <w:tcPr>
            <w:tcW w:w="1512" w:type="dxa"/>
          </w:tcPr>
          <w:p w:rsidR="009C6956" w:rsidRDefault="00BD098E">
            <w:pPr>
              <w:keepNext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Баланс</w:t>
            </w:r>
          </w:p>
        </w:tc>
        <w:tc>
          <w:tcPr>
            <w:tcW w:w="8197" w:type="dxa"/>
          </w:tcPr>
          <w:p w:rsidR="009C6956" w:rsidRDefault="00BD098E">
            <w:pPr>
              <w:keepNext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В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Смета доходов и расходов на определенный срок</w:t>
            </w:r>
          </w:p>
        </w:tc>
      </w:tr>
      <w:tr w:rsidR="009C6956">
        <w:trPr>
          <w:jc w:val="center"/>
        </w:trPr>
        <w:tc>
          <w:tcPr>
            <w:tcW w:w="1512" w:type="dxa"/>
          </w:tcPr>
          <w:p w:rsidR="009C6956" w:rsidRDefault="00BD098E">
            <w:pPr>
              <w:keepNext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Расходы</w:t>
            </w:r>
          </w:p>
        </w:tc>
        <w:tc>
          <w:tcPr>
            <w:tcW w:w="8197" w:type="dxa"/>
          </w:tcPr>
          <w:p w:rsidR="009C6956" w:rsidRDefault="00BD098E">
            <w:pPr>
              <w:keepNext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Г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Сумма всех поступлений денежных средств бюджет семьи за </w:t>
            </w: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о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пределенный период</w:t>
            </w:r>
          </w:p>
        </w:tc>
      </w:tr>
      <w:tr w:rsidR="009C6956">
        <w:trPr>
          <w:jc w:val="center"/>
        </w:trPr>
        <w:tc>
          <w:tcPr>
            <w:tcW w:w="1512" w:type="dxa"/>
          </w:tcPr>
          <w:p w:rsidR="009C6956" w:rsidRDefault="00BD098E">
            <w:pPr>
              <w:keepNext/>
              <w:numPr>
                <w:ilvl w:val="0"/>
                <w:numId w:val="2"/>
              </w:numPr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Дефицит</w:t>
            </w:r>
          </w:p>
        </w:tc>
        <w:tc>
          <w:tcPr>
            <w:tcW w:w="8197" w:type="dxa"/>
          </w:tcPr>
          <w:p w:rsidR="009C6956" w:rsidRDefault="00BD098E">
            <w:pPr>
              <w:keepNext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Д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 xml:space="preserve"> Равновесие между доходами и расходами</w:t>
            </w: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 По двум видам (главному виду и виду сверху) построить вид слева.</w:t>
      </w:r>
    </w:p>
    <w:p w:rsidR="009C6956" w:rsidRDefault="00BD098E">
      <w:pPr>
        <w:spacing w:line="360" w:lineRule="auto"/>
        <w:ind w:firstLine="709"/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1849755" cy="1997075"/>
            <wp:effectExtent l="0" t="0" r="4445" b="9525"/>
            <wp:docPr id="3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49755" cy="1997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9C6956">
      <w:pPr>
        <w:spacing w:line="360" w:lineRule="auto"/>
        <w:ind w:firstLine="709"/>
        <w:jc w:val="center"/>
        <w:rPr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Используя метод фокальных объектов, предложите идею </w:t>
      </w:r>
      <w:r>
        <w:rPr>
          <w:rFonts w:ascii="Times New Roman" w:hAnsi="Times New Roman"/>
          <w:sz w:val="24"/>
          <w:szCs w:val="24"/>
          <w:lang w:val="ru-RU"/>
        </w:rPr>
        <w:t>создания предмета интерьера офисного помещения. (В этом задании необходимо показать, как вы используете метод фокальных объектов - оценивается именно эта способность)</w:t>
      </w:r>
    </w:p>
    <w:p w:rsidR="009C6956" w:rsidRDefault="009C6956">
      <w:pPr>
        <w:rPr>
          <w:rFonts w:ascii="Times New Roman" w:hAnsi="Times New Roman"/>
          <w:b/>
          <w:bCs/>
          <w:sz w:val="24"/>
          <w:szCs w:val="24"/>
          <w:lang w:val="ru-RU"/>
        </w:rPr>
      </w:pPr>
    </w:p>
    <w:p w:rsidR="009C6956" w:rsidRDefault="009C6956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  <w:sectPr w:rsidR="009C6956">
          <w:headerReference w:type="default" r:id="rId10"/>
          <w:footerReference w:type="default" r:id="rId11"/>
          <w:headerReference w:type="first" r:id="rId12"/>
          <w:pgSz w:w="11906" w:h="16838"/>
          <w:pgMar w:top="1134" w:right="567" w:bottom="1134" w:left="1701" w:header="709" w:footer="709" w:gutter="0"/>
          <w:cols w:space="720"/>
          <w:titlePg/>
          <w:docGrid w:linePitch="360"/>
        </w:sectPr>
      </w:pPr>
    </w:p>
    <w:p w:rsidR="009C6956" w:rsidRDefault="00BD098E">
      <w:pPr>
        <w:spacing w:line="360" w:lineRule="auto"/>
        <w:jc w:val="center"/>
        <w:rPr>
          <w:rFonts w:ascii="Times New Roman" w:hAnsi="Times New Roman"/>
          <w:b/>
          <w:bCs/>
          <w:sz w:val="24"/>
          <w:szCs w:val="24"/>
          <w:lang w:val="ru-RU"/>
        </w:rPr>
      </w:pPr>
      <w:r>
        <w:rPr>
          <w:rFonts w:ascii="Times New Roman" w:hAnsi="Times New Roman"/>
          <w:b/>
          <w:bCs/>
          <w:sz w:val="24"/>
          <w:szCs w:val="24"/>
          <w:lang w:val="ru-RU"/>
        </w:rPr>
        <w:lastRenderedPageBreak/>
        <w:t>СПЕЦИАЛЬНАЯ ЧАСТЬ</w:t>
      </w: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Верны ли следующие утверждения?</w:t>
      </w:r>
    </w:p>
    <w:tbl>
      <w:tblPr>
        <w:tblW w:w="97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66"/>
        <w:gridCol w:w="744"/>
        <w:gridCol w:w="804"/>
      </w:tblGrid>
      <w:tr w:rsidR="009C6956">
        <w:trPr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  <w:t>Утверждения</w:t>
            </w:r>
            <w:r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744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804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kern w:val="2"/>
                <w:sz w:val="24"/>
                <w:szCs w:val="24"/>
                <w:lang w:eastAsia="ru-RU"/>
              </w:rPr>
              <w:t>Нет</w:t>
            </w:r>
          </w:p>
        </w:tc>
      </w:tr>
      <w:tr w:rsidR="009C6956">
        <w:trPr>
          <w:trHeight w:val="598"/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 xml:space="preserve">1. 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Техническую систему, в которой имеется хотя бы три необходимые части: двигатель, трансмиссия,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 xml:space="preserve"> рабочий орган, уже можно назвать машиной</w:t>
            </w:r>
          </w:p>
        </w:tc>
        <w:tc>
          <w:tcPr>
            <w:tcW w:w="74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80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</w:tr>
      <w:tr w:rsidR="009C6956">
        <w:trPr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 xml:space="preserve">2. 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Техносферу составляет всё, что создано трудом людей</w:t>
            </w:r>
          </w:p>
          <w:p w:rsidR="009C6956" w:rsidRDefault="009C6956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74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80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</w:tr>
      <w:tr w:rsidR="009C6956">
        <w:trPr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 xml:space="preserve">3. 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 xml:space="preserve">Технология – это способы и соответствующие им средства труда, которыми, воздействуя на предмет труда, получают желаемый результат, называемый 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продуктом труда</w:t>
            </w:r>
          </w:p>
        </w:tc>
        <w:tc>
          <w:tcPr>
            <w:tcW w:w="74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80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</w:tr>
      <w:tr w:rsidR="009C6956">
        <w:trPr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>4</w:t>
            </w: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 xml:space="preserve">. 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Стали (как углеродистые, так и легированные) по назначению делятся на конструкционные и инструментальные.</w:t>
            </w:r>
          </w:p>
        </w:tc>
        <w:tc>
          <w:tcPr>
            <w:tcW w:w="74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80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</w:tr>
      <w:tr w:rsidR="009C6956">
        <w:trPr>
          <w:jc w:val="center"/>
        </w:trPr>
        <w:tc>
          <w:tcPr>
            <w:tcW w:w="8166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>5</w:t>
            </w:r>
            <w:r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  <w:t>. К</w:t>
            </w:r>
            <w:r>
              <w:rPr>
                <w:rFonts w:ascii="Times New Roman" w:eastAsia="SimSun" w:hAnsi="Times New Roman" w:cs="Times New Roman"/>
                <w:kern w:val="2"/>
                <w:sz w:val="22"/>
                <w:szCs w:val="22"/>
              </w:rPr>
              <w:t>онструкционные стали различают обычного качества и качественные, а инструментальные – качественные и высококачественные</w:t>
            </w:r>
          </w:p>
        </w:tc>
        <w:tc>
          <w:tcPr>
            <w:tcW w:w="74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  <w:tc>
          <w:tcPr>
            <w:tcW w:w="804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eastAsia="ru-RU"/>
              </w:rPr>
            </w:pP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Верны ли следующие утверждения?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4"/>
        <w:gridCol w:w="772"/>
        <w:gridCol w:w="788"/>
      </w:tblGrid>
      <w:tr w:rsidR="009C6956">
        <w:trPr>
          <w:trHeight w:val="227"/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val="ru-RU" w:eastAsia="ru-RU"/>
              </w:rPr>
              <w:t>Утверждения</w:t>
            </w:r>
          </w:p>
        </w:tc>
        <w:tc>
          <w:tcPr>
            <w:tcW w:w="772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eastAsia="ru-RU"/>
              </w:rPr>
              <w:t>Да</w:t>
            </w:r>
          </w:p>
        </w:tc>
        <w:tc>
          <w:tcPr>
            <w:tcW w:w="788" w:type="dxa"/>
            <w:shd w:val="clear" w:color="auto" w:fill="auto"/>
          </w:tcPr>
          <w:p w:rsidR="009C6956" w:rsidRDefault="00BD098E">
            <w:pPr>
              <w:widowControl w:val="0"/>
              <w:jc w:val="center"/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kern w:val="2"/>
                <w:sz w:val="24"/>
                <w:szCs w:val="24"/>
                <w:lang w:eastAsia="ru-RU"/>
              </w:rPr>
              <w:t>Нет</w:t>
            </w:r>
          </w:p>
        </w:tc>
      </w:tr>
      <w:tr w:rsidR="009C6956">
        <w:trPr>
          <w:trHeight w:val="523"/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widowControl w:val="0"/>
              <w:numPr>
                <w:ilvl w:val="0"/>
                <w:numId w:val="3"/>
              </w:numP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Одна молекула, полученная в нанотехнологиях, может хранить 1 бит информации</w:t>
            </w:r>
          </w:p>
        </w:tc>
        <w:tc>
          <w:tcPr>
            <w:tcW w:w="772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  <w:tc>
          <w:tcPr>
            <w:tcW w:w="788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</w:tr>
      <w:tr w:rsidR="009C6956">
        <w:trPr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widowControl w:val="0"/>
              <w:numPr>
                <w:ilvl w:val="0"/>
                <w:numId w:val="3"/>
              </w:numP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 xml:space="preserve">Уже созданы самовосстанавливающиеся предохранители. При больших перегрузках они перегорают и отключают потребителя от 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сети. А через некоторое время предохранители восстанавливаются и снова пропускают электрический ток</w:t>
            </w:r>
          </w:p>
        </w:tc>
        <w:tc>
          <w:tcPr>
            <w:tcW w:w="772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val="ru-RU" w:eastAsia="ru-RU"/>
              </w:rPr>
            </w:pPr>
          </w:p>
        </w:tc>
        <w:tc>
          <w:tcPr>
            <w:tcW w:w="788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</w:tr>
      <w:tr w:rsidR="009C6956">
        <w:trPr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widowControl w:val="0"/>
              <w:numPr>
                <w:ilvl w:val="0"/>
                <w:numId w:val="3"/>
              </w:numPr>
              <w:jc w:val="both"/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Сверхпроводник - это материал, который приобретает сверхпроводные свойства путем повышением температуры, при которой повышается и электрическое сопротивл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ение материала.</w:t>
            </w:r>
          </w:p>
        </w:tc>
        <w:tc>
          <w:tcPr>
            <w:tcW w:w="772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 w:cs="Times New Roman"/>
                <w:kern w:val="2"/>
                <w:sz w:val="22"/>
                <w:szCs w:val="22"/>
                <w:lang w:val="ru-RU" w:eastAsia="ru-RU"/>
              </w:rPr>
            </w:pPr>
          </w:p>
        </w:tc>
        <w:tc>
          <w:tcPr>
            <w:tcW w:w="788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</w:tr>
      <w:tr w:rsidR="009C6956">
        <w:trPr>
          <w:trHeight w:val="475"/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widowControl w:val="0"/>
              <w:jc w:val="both"/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4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  <w:t>. Если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 xml:space="preserve"> соединить вещество с антивеществом, то произойдет реакция аннигиляции, т.е. и материя и антиматерия превратятся в излучение, несущее огромное количество энергии</w:t>
            </w:r>
          </w:p>
        </w:tc>
        <w:tc>
          <w:tcPr>
            <w:tcW w:w="772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  <w:tc>
          <w:tcPr>
            <w:tcW w:w="788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</w:tr>
      <w:tr w:rsidR="009C6956">
        <w:trPr>
          <w:jc w:val="center"/>
        </w:trPr>
        <w:tc>
          <w:tcPr>
            <w:tcW w:w="8184" w:type="dxa"/>
            <w:shd w:val="clear" w:color="auto" w:fill="auto"/>
          </w:tcPr>
          <w:p w:rsidR="009C6956" w:rsidRDefault="00BD098E">
            <w:pPr>
              <w:suppressAutoHyphens/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  <w:t>. Ядерные</w:t>
            </w:r>
            <w:r>
              <w:rPr>
                <w:rFonts w:ascii="Times New Roman" w:eastAsia="Times New Roman" w:hAnsi="Times New Roman"/>
                <w:kern w:val="2"/>
                <w:sz w:val="22"/>
                <w:szCs w:val="22"/>
                <w:lang w:eastAsia="ru-RU"/>
              </w:rPr>
              <w:t xml:space="preserve"> реакции деления происходят при достижении массой урана-235 (или плутоний-239) критического значения. Не надо никаких дополнительных внешних условий: реакция начинается самопроизвольно</w:t>
            </w:r>
          </w:p>
        </w:tc>
        <w:tc>
          <w:tcPr>
            <w:tcW w:w="772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  <w:tc>
          <w:tcPr>
            <w:tcW w:w="788" w:type="dxa"/>
            <w:shd w:val="clear" w:color="auto" w:fill="auto"/>
          </w:tcPr>
          <w:p w:rsidR="009C6956" w:rsidRDefault="009C6956">
            <w:pPr>
              <w:widowControl w:val="0"/>
              <w:jc w:val="center"/>
              <w:rPr>
                <w:rFonts w:ascii="Times New Roman" w:eastAsia="Times New Roman" w:hAnsi="Times New Roman"/>
                <w:kern w:val="2"/>
                <w:sz w:val="22"/>
                <w:szCs w:val="22"/>
                <w:lang w:val="ru-RU" w:eastAsia="ru-RU"/>
              </w:rPr>
            </w:pP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Установите правильную последовательность стадий процесса </w:t>
      </w:r>
      <w:r>
        <w:rPr>
          <w:rFonts w:ascii="Times New Roman" w:hAnsi="Times New Roman"/>
          <w:sz w:val="24"/>
          <w:szCs w:val="24"/>
          <w:lang w:val="ru-RU"/>
        </w:rPr>
        <w:t>творческого мышления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озарение (инсайд)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инкубационная стадия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В) проверка</w:t>
      </w:r>
    </w:p>
    <w:p w:rsidR="009C6956" w:rsidRDefault="00BD098E">
      <w:pPr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подготовка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На изображении показаны зажимные устройства, применяемые на современном технологическом оборудовании. Дайте верное название показанным предметам.</w:t>
      </w:r>
    </w:p>
    <w:p w:rsidR="009C6956" w:rsidRDefault="00BD098E">
      <w:pPr>
        <w:spacing w:line="360" w:lineRule="auto"/>
        <w:jc w:val="center"/>
      </w:pPr>
      <w:r>
        <w:rPr>
          <w:noProof/>
          <w:lang w:val="ru-RU" w:eastAsia="ru-RU"/>
        </w:rPr>
        <w:drawing>
          <wp:inline distT="0" distB="0" distL="114300" distR="114300">
            <wp:extent cx="2584450" cy="920750"/>
            <wp:effectExtent l="0" t="0" r="6350" b="6350"/>
            <wp:docPr id="6" name="Изображение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Изображение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92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lastRenderedPageBreak/>
        <w:t>А) футорка тру</w:t>
      </w:r>
      <w:r>
        <w:rPr>
          <w:rFonts w:ascii="Times New Roman" w:hAnsi="Times New Roman"/>
          <w:sz w:val="24"/>
          <w:szCs w:val="24"/>
          <w:lang w:val="ru-RU"/>
        </w:rPr>
        <w:t>бная и набор трубных хомутов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торцевой хомут и набор разрезных стаканов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В) цанговый патрон и набор цанг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струбцина быстрозажимная цилиндрическая и вкладыши стальные конусные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На изображении представлена рабочая зона токарного станка с ЧПУ. Данный вариа</w:t>
      </w:r>
      <w:r>
        <w:rPr>
          <w:rFonts w:ascii="Times New Roman" w:hAnsi="Times New Roman"/>
          <w:sz w:val="24"/>
          <w:szCs w:val="24"/>
          <w:lang w:val="ru-RU"/>
        </w:rPr>
        <w:t>нт конструктивного исполнения станка позволяет однозначно определить наличие следующих компонентов станочного оборудования. Выберите все верные ответы.</w:t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3303270" cy="2144395"/>
            <wp:effectExtent l="0" t="0" r="11430" b="1905"/>
            <wp:docPr id="7" name="Изображение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303270" cy="214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токарный люнет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револьверная головка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В) зажимной патрон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задняя бабка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Какой разрез представлен</w:t>
      </w:r>
      <w:r>
        <w:rPr>
          <w:rFonts w:ascii="Times New Roman" w:hAnsi="Times New Roman"/>
          <w:sz w:val="24"/>
          <w:szCs w:val="24"/>
          <w:lang w:val="ru-RU"/>
        </w:rPr>
        <w:t xml:space="preserve"> на рисунке?</w:t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3876040" cy="1721485"/>
            <wp:effectExtent l="0" t="0" r="10160" b="5715"/>
            <wp:docPr id="8" name="Изображение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Изображение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876040" cy="1721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видоразрез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наклонный разрез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В) местный разрез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ломанный разрез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Д) ступенчатый разрез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Какие из представленных в таблице инструментов относятся к измерительным? Выберите все верные варианты ответов.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штангенциркуль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штихель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В) </w:t>
      </w:r>
      <w:r>
        <w:rPr>
          <w:rFonts w:ascii="Times New Roman" w:hAnsi="Times New Roman"/>
          <w:sz w:val="24"/>
          <w:szCs w:val="24"/>
          <w:lang w:val="ru-RU"/>
        </w:rPr>
        <w:t>клюкарза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кронциркуль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Д) чертилка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Е) микрометр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Ж) цинубель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Укажите какой вид сверху соответствует чертежу</w:t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noProof/>
          <w:sz w:val="24"/>
          <w:szCs w:val="24"/>
          <w:lang w:val="ru-RU" w:eastAsia="ru-RU"/>
        </w:rPr>
        <w:drawing>
          <wp:inline distT="0" distB="0" distL="114300" distR="114300">
            <wp:extent cx="4089400" cy="2421890"/>
            <wp:effectExtent l="0" t="0" r="0" b="3810"/>
            <wp:docPr id="9" name="Изображение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Изображение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089400" cy="242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соответствие между названиями методов дизайнерской деятельности  и примерами применения этих методов</w:t>
      </w:r>
    </w:p>
    <w:tbl>
      <w:tblPr>
        <w:tblW w:w="9735" w:type="dxa"/>
        <w:jc w:val="center"/>
        <w:tblLayout w:type="fixed"/>
        <w:tblLook w:val="04A0" w:firstRow="1" w:lastRow="0" w:firstColumn="1" w:lastColumn="0" w:noHBand="0" w:noVBand="1"/>
      </w:tblPr>
      <w:tblGrid>
        <w:gridCol w:w="2745"/>
        <w:gridCol w:w="6990"/>
      </w:tblGrid>
      <w:tr w:rsidR="009C6956">
        <w:trPr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дизайнерской деятельности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jc w:val="center"/>
              <w:rPr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Пример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применения метода</w:t>
            </w:r>
          </w:p>
        </w:tc>
      </w:tr>
      <w:tr w:rsidR="009C6956">
        <w:trPr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инверсии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Велосипед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должен уметь плавать, кастрюля - вырабатывать электрическую энергию, дом - танцевать.</w:t>
            </w:r>
          </w:p>
        </w:tc>
      </w:tr>
      <w:tr w:rsidR="009C6956">
        <w:trPr>
          <w:trHeight w:val="322"/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проектирования в воображаемых условиях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Создание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твердой жидкости, холодного огня и т.п.</w:t>
            </w:r>
          </w:p>
        </w:tc>
      </w:tr>
      <w:tr w:rsidR="009C6956">
        <w:trPr>
          <w:trHeight w:val="322"/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декомпозиции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компьютерной дизайнерской доработке корпуса какой-либо машины сначала общая задача разбивается на части, при решении которых совершенствуются отдельные конструктивные элементы корпуса, а затем элементы сводятся воедино.</w:t>
            </w:r>
          </w:p>
        </w:tc>
      </w:tr>
      <w:tr w:rsidR="009C6956">
        <w:trPr>
          <w:trHeight w:val="322"/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прямых заимствований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Главным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при проектировании интерьера помещения может быть не его функциональность и внешний вид, а удобство уборки.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</w:tr>
      <w:tr w:rsidR="009C6956">
        <w:trPr>
          <w:trHeight w:val="322"/>
          <w:jc w:val="center"/>
        </w:trPr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Метод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приписывания создаваемому объекту необычных для него свойств</w:t>
            </w:r>
          </w:p>
        </w:tc>
        <w:tc>
          <w:tcPr>
            <w:tcW w:w="6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Д)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разработке формы какого-либо объекта, который должен перемещаться с большой скоростью, можно использовать форму быстро движущихся рыб, птиц или других представителей природы.</w:t>
            </w: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соответствие между названиями технологий очистки жидкости и их хара</w:t>
      </w:r>
      <w:r>
        <w:rPr>
          <w:rFonts w:ascii="Times New Roman" w:hAnsi="Times New Roman"/>
          <w:sz w:val="24"/>
          <w:szCs w:val="24"/>
          <w:lang w:val="ru-RU"/>
        </w:rPr>
        <w:t>ктеристиками</w:t>
      </w:r>
    </w:p>
    <w:tbl>
      <w:tblPr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2452"/>
        <w:gridCol w:w="6867"/>
      </w:tblGrid>
      <w:tr w:rsidR="009C6956">
        <w:trPr>
          <w:jc w:val="center"/>
        </w:trPr>
        <w:tc>
          <w:tcPr>
            <w:tcW w:w="2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Технология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очистки</w:t>
            </w:r>
          </w:p>
        </w:tc>
        <w:tc>
          <w:tcPr>
            <w:tcW w:w="6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jc w:val="center"/>
              <w:rPr>
                <w:b/>
                <w:bCs/>
                <w:i/>
                <w:i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>Суть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  <w:lang w:val="ru-RU"/>
              </w:rPr>
              <w:t xml:space="preserve"> технологии</w:t>
            </w:r>
          </w:p>
        </w:tc>
      </w:tr>
      <w:tr w:rsidR="009C6956">
        <w:trPr>
          <w:jc w:val="center"/>
        </w:trPr>
        <w:tc>
          <w:tcPr>
            <w:tcW w:w="2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Сорбция</w:t>
            </w:r>
          </w:p>
        </w:tc>
        <w:tc>
          <w:tcPr>
            <w:tcW w:w="6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А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Испарение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жидкости с последующим охлаждением паров и конденсацией их снова в жидкость</w:t>
            </w:r>
          </w:p>
        </w:tc>
      </w:tr>
      <w:tr w:rsidR="009C6956">
        <w:trPr>
          <w:trHeight w:val="322"/>
          <w:jc w:val="center"/>
        </w:trPr>
        <w:tc>
          <w:tcPr>
            <w:tcW w:w="2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Ректификация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6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Б)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Поглощение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твердым телом либо жидкостью различных веществ из окружающей среды</w:t>
            </w:r>
          </w:p>
        </w:tc>
      </w:tr>
      <w:tr w:rsidR="009C6956">
        <w:trPr>
          <w:trHeight w:val="322"/>
          <w:jc w:val="center"/>
        </w:trPr>
        <w:tc>
          <w:tcPr>
            <w:tcW w:w="24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3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Сепарация</w:t>
            </w:r>
          </w:p>
        </w:tc>
        <w:tc>
          <w:tcPr>
            <w:tcW w:w="68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C6956" w:rsidRDefault="00BD098E">
            <w:pPr>
              <w:rPr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В)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>Процесс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val="ru-RU"/>
              </w:rPr>
              <w:t xml:space="preserve"> разделения разнородных частиц, смесей, жидкостей разной плотности, эмульсий, взвесей, твердых части или капелек в газе. </w:t>
            </w: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правильную последовательность стадий АРИЗ-56: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синтетическая стадия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оперативная стадия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В) </w:t>
      </w:r>
      <w:r>
        <w:rPr>
          <w:rFonts w:ascii="Times New Roman" w:hAnsi="Times New Roman"/>
          <w:sz w:val="24"/>
          <w:szCs w:val="24"/>
          <w:lang w:val="ru-RU"/>
        </w:rPr>
        <w:t>аналитическая стадия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Какого сечения нужно выбрать медные жилы проводов для выполнения открытой проводки? Поясните свой ответ</w:t>
      </w:r>
    </w:p>
    <w:tbl>
      <w:tblPr>
        <w:tblW w:w="70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3"/>
        <w:gridCol w:w="709"/>
        <w:gridCol w:w="709"/>
        <w:gridCol w:w="709"/>
        <w:gridCol w:w="708"/>
        <w:gridCol w:w="709"/>
        <w:gridCol w:w="709"/>
      </w:tblGrid>
      <w:tr w:rsidR="009C6956">
        <w:trPr>
          <w:jc w:val="center"/>
        </w:trPr>
        <w:tc>
          <w:tcPr>
            <w:tcW w:w="7096" w:type="dxa"/>
            <w:gridSpan w:val="7"/>
          </w:tcPr>
          <w:p w:rsidR="009C6956" w:rsidRDefault="00BD098E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 xml:space="preserve">В частном доме планируется использовать следующие электроприборы: стиральную машину мощностью 2 кВт, </w:t>
            </w:r>
            <w:r>
              <w:rPr>
                <w:rFonts w:ascii="Times New Roman" w:eastAsia="SimSun" w:hAnsi="Times New Roman" w:cs="Times New Roman"/>
                <w:kern w:val="2"/>
                <w:sz w:val="24"/>
                <w:lang w:val="ru-RU"/>
              </w:rPr>
              <w:t>сушильную</w:t>
            </w:r>
            <w:r>
              <w:rPr>
                <w:rFonts w:ascii="Times New Roman" w:eastAsia="SimSun" w:hAnsi="Times New Roman" w:cs="Times New Roman"/>
                <w:kern w:val="2"/>
                <w:sz w:val="24"/>
                <w:lang w:val="ru-RU"/>
              </w:rPr>
              <w:t xml:space="preserve"> машину 2,4 кВт, </w:t>
            </w:r>
            <w:r>
              <w:rPr>
                <w:rFonts w:ascii="Times New Roman" w:eastAsia="SimSun" w:hAnsi="Times New Roman" w:cs="Times New Roman"/>
                <w:kern w:val="2"/>
                <w:sz w:val="24"/>
              </w:rPr>
              <w:t xml:space="preserve">телевизор </w:t>
            </w:r>
            <w:r>
              <w:rPr>
                <w:rFonts w:ascii="Times New Roman" w:eastAsia="SimSun" w:hAnsi="Times New Roman" w:cs="Times New Roman"/>
                <w:kern w:val="2"/>
                <w:sz w:val="24"/>
                <w:lang w:val="ru-RU"/>
              </w:rPr>
              <w:t>25</w:t>
            </w:r>
            <w:r>
              <w:rPr>
                <w:rFonts w:ascii="Times New Roman" w:eastAsia="SimSun" w:hAnsi="Times New Roman" w:cs="Times New Roman"/>
                <w:kern w:val="2"/>
                <w:sz w:val="24"/>
              </w:rPr>
              <w:t xml:space="preserve">0 Вт, холодильник </w:t>
            </w:r>
            <w:r>
              <w:rPr>
                <w:rFonts w:ascii="Times New Roman" w:eastAsia="SimSun" w:hAnsi="Times New Roman" w:cs="Times New Roman"/>
                <w:kern w:val="2"/>
                <w:sz w:val="24"/>
                <w:lang w:val="ru-RU"/>
              </w:rPr>
              <w:t>25</w:t>
            </w:r>
            <w:r>
              <w:rPr>
                <w:rFonts w:ascii="Times New Roman" w:eastAsia="SimSun" w:hAnsi="Times New Roman" w:cs="Times New Roman"/>
                <w:kern w:val="2"/>
                <w:sz w:val="24"/>
              </w:rPr>
              <w:t xml:space="preserve">0 Вт, компьютер 250 Вт, утюг 1 кВт, осветительные приборы </w:t>
            </w:r>
            <w:r>
              <w:rPr>
                <w:rFonts w:ascii="Times New Roman" w:eastAsia="SimSun" w:hAnsi="Times New Roman" w:cs="Times New Roman"/>
                <w:kern w:val="2"/>
                <w:sz w:val="24"/>
                <w:lang w:val="ru-RU"/>
              </w:rPr>
              <w:t>250</w:t>
            </w:r>
            <w:r>
              <w:rPr>
                <w:rFonts w:ascii="Times New Roman" w:eastAsia="SimSun" w:hAnsi="Times New Roman" w:cs="Times New Roman"/>
                <w:kern w:val="2"/>
                <w:sz w:val="24"/>
              </w:rPr>
              <w:t xml:space="preserve"> Вт. Напряжение 220 В. </w:t>
            </w:r>
          </w:p>
        </w:tc>
      </w:tr>
      <w:tr w:rsidR="009C6956">
        <w:trPr>
          <w:jc w:val="center"/>
        </w:trPr>
        <w:tc>
          <w:tcPr>
            <w:tcW w:w="2843" w:type="dxa"/>
          </w:tcPr>
          <w:p w:rsidR="009C6956" w:rsidRDefault="00BD098E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Допустимые длительные нагрузки, А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17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23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26</w:t>
            </w:r>
          </w:p>
        </w:tc>
        <w:tc>
          <w:tcPr>
            <w:tcW w:w="708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30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34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41</w:t>
            </w:r>
          </w:p>
        </w:tc>
      </w:tr>
      <w:tr w:rsidR="009C6956">
        <w:trPr>
          <w:jc w:val="center"/>
        </w:trPr>
        <w:tc>
          <w:tcPr>
            <w:tcW w:w="2843" w:type="dxa"/>
          </w:tcPr>
          <w:p w:rsidR="009C6956" w:rsidRDefault="00BD098E">
            <w:pPr>
              <w:widowControl w:val="0"/>
              <w:jc w:val="both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Сечение, мм</w:t>
            </w:r>
            <w:r>
              <w:rPr>
                <w:rFonts w:ascii="Times New Roman" w:eastAsia="SimSun" w:hAnsi="Times New Roman" w:cs="Times New Roman"/>
                <w:kern w:val="2"/>
                <w:sz w:val="24"/>
                <w:vertAlign w:val="superscript"/>
              </w:rPr>
              <w:t>2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1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1,5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2</w:t>
            </w:r>
          </w:p>
        </w:tc>
        <w:tc>
          <w:tcPr>
            <w:tcW w:w="708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2,5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3</w:t>
            </w:r>
          </w:p>
        </w:tc>
        <w:tc>
          <w:tcPr>
            <w:tcW w:w="709" w:type="dxa"/>
          </w:tcPr>
          <w:p w:rsidR="009C6956" w:rsidRDefault="00BD098E">
            <w:pPr>
              <w:widowControl w:val="0"/>
              <w:jc w:val="center"/>
              <w:rPr>
                <w:rFonts w:ascii="Times New Roman" w:eastAsia="SimSun" w:hAnsi="Times New Roman" w:cs="Times New Roman"/>
                <w:kern w:val="2"/>
                <w:sz w:val="24"/>
              </w:rPr>
            </w:pPr>
            <w:r>
              <w:rPr>
                <w:rFonts w:ascii="Times New Roman" w:eastAsia="SimSun" w:hAnsi="Times New Roman" w:cs="Times New Roman"/>
                <w:kern w:val="2"/>
                <w:sz w:val="24"/>
              </w:rPr>
              <w:t>4</w:t>
            </w: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соответствие между левым и правым столбцами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672"/>
        <w:gridCol w:w="4673"/>
      </w:tblGrid>
      <w:tr w:rsidR="009C6956">
        <w:trPr>
          <w:jc w:val="center"/>
        </w:trPr>
        <w:tc>
          <w:tcPr>
            <w:tcW w:w="4672" w:type="dxa"/>
            <w:shd w:val="clear" w:color="auto" w:fill="auto"/>
          </w:tcPr>
          <w:p w:rsidR="009C6956" w:rsidRDefault="00BD098E">
            <w:pPr>
              <w:suppressAutoHyphens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Художественная обработка металла</w:t>
            </w:r>
          </w:p>
        </w:tc>
        <w:tc>
          <w:tcPr>
            <w:tcW w:w="4673" w:type="dxa"/>
            <w:shd w:val="clear" w:color="auto" w:fill="auto"/>
          </w:tcPr>
          <w:p w:rsidR="009C6956" w:rsidRDefault="00BD098E">
            <w:pPr>
              <w:suppressAutoHyphens/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Используемый инструмент</w:t>
            </w:r>
          </w:p>
        </w:tc>
      </w:tr>
      <w:tr w:rsidR="009C6956">
        <w:trPr>
          <w:jc w:val="center"/>
        </w:trPr>
        <w:tc>
          <w:tcPr>
            <w:tcW w:w="4672" w:type="dxa"/>
            <w:shd w:val="clear" w:color="auto" w:fill="auto"/>
          </w:tcPr>
          <w:p w:rsidR="009C6956" w:rsidRDefault="00BD098E">
            <w:pPr>
              <w:numPr>
                <w:ilvl w:val="0"/>
                <w:numId w:val="4"/>
              </w:num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Гравирование</w:t>
            </w:r>
          </w:p>
        </w:tc>
        <w:tc>
          <w:tcPr>
            <w:tcW w:w="4673" w:type="dxa"/>
            <w:shd w:val="clear" w:color="auto" w:fill="auto"/>
          </w:tcPr>
          <w:p w:rsidR="009C6956" w:rsidRDefault="00BD098E">
            <w:p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>Матрица</w:t>
            </w:r>
          </w:p>
        </w:tc>
      </w:tr>
      <w:tr w:rsidR="009C6956">
        <w:trPr>
          <w:jc w:val="center"/>
        </w:trPr>
        <w:tc>
          <w:tcPr>
            <w:tcW w:w="4672" w:type="dxa"/>
            <w:shd w:val="clear" w:color="auto" w:fill="auto"/>
          </w:tcPr>
          <w:p w:rsidR="009C6956" w:rsidRDefault="00BD098E">
            <w:pPr>
              <w:numPr>
                <w:ilvl w:val="0"/>
                <w:numId w:val="4"/>
              </w:num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Басма</w:t>
            </w:r>
          </w:p>
        </w:tc>
        <w:tc>
          <w:tcPr>
            <w:tcW w:w="4673" w:type="dxa"/>
            <w:shd w:val="clear" w:color="auto" w:fill="auto"/>
          </w:tcPr>
          <w:p w:rsidR="009C6956" w:rsidRDefault="00BD098E">
            <w:p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>Штихель</w:t>
            </w:r>
          </w:p>
        </w:tc>
      </w:tr>
      <w:tr w:rsidR="009C6956">
        <w:trPr>
          <w:jc w:val="center"/>
        </w:trPr>
        <w:tc>
          <w:tcPr>
            <w:tcW w:w="4672" w:type="dxa"/>
            <w:shd w:val="clear" w:color="auto" w:fill="auto"/>
          </w:tcPr>
          <w:p w:rsidR="009C6956" w:rsidRDefault="00BD098E">
            <w:pPr>
              <w:numPr>
                <w:ilvl w:val="0"/>
                <w:numId w:val="4"/>
              </w:num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Насечка по металлу</w:t>
            </w:r>
          </w:p>
        </w:tc>
        <w:tc>
          <w:tcPr>
            <w:tcW w:w="4673" w:type="dxa"/>
            <w:shd w:val="clear" w:color="auto" w:fill="auto"/>
          </w:tcPr>
          <w:p w:rsidR="009C6956" w:rsidRDefault="00BD098E">
            <w:pPr>
              <w:suppressAutoHyphens/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>
              <w:rPr>
                <w:rFonts w:ascii="Times New Roman" w:hAnsi="Times New Roman"/>
                <w:sz w:val="24"/>
                <w:szCs w:val="24"/>
                <w:lang w:val="ru-RU"/>
              </w:rPr>
              <w:t xml:space="preserve">) </w:t>
            </w:r>
            <w:r>
              <w:rPr>
                <w:rFonts w:ascii="Times New Roman" w:hAnsi="Times New Roman"/>
                <w:sz w:val="24"/>
                <w:szCs w:val="24"/>
              </w:rPr>
              <w:t>Зубильце</w:t>
            </w:r>
          </w:p>
        </w:tc>
      </w:tr>
    </w:tbl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 xml:space="preserve">Для современных печатных плат часто необходимо произвести нанесение линейных надрезов заданной глубины v-образной формы </w:t>
      </w:r>
      <w:r>
        <w:rPr>
          <w:rFonts w:ascii="Times New Roman" w:hAnsi="Times New Roman"/>
          <w:sz w:val="24"/>
          <w:szCs w:val="24"/>
          <w:lang w:val="ru-RU"/>
        </w:rPr>
        <w:t>на поверхность с обеих сторон. Надрезы наносятся на специальном станке алмазными фрезами. Рабочая часть фрезы имеет v-образную коническую форму и характеризуется рабочим углом. Чаще всего применяются фрезы с рабочими углами 30; 45; 60 или 90 градусов. Надр</w:t>
      </w:r>
      <w:r>
        <w:rPr>
          <w:rFonts w:ascii="Times New Roman" w:hAnsi="Times New Roman"/>
          <w:sz w:val="24"/>
          <w:szCs w:val="24"/>
          <w:lang w:val="ru-RU"/>
        </w:rPr>
        <w:t>езы пересекают всю заготовку платы и располагаются параллельно её краям. Данные разрезы предназначены для дальнейшего быстрого разделения (точного разлома) заготовки на несколько отдельных печатных плат. Дайте верное название данного технологического проце</w:t>
      </w:r>
      <w:r>
        <w:rPr>
          <w:rFonts w:ascii="Times New Roman" w:hAnsi="Times New Roman"/>
          <w:sz w:val="24"/>
          <w:szCs w:val="24"/>
          <w:lang w:val="ru-RU"/>
        </w:rPr>
        <w:t>сса, применяемого для печатных плат.</w:t>
      </w:r>
    </w:p>
    <w:p w:rsidR="009C6956" w:rsidRDefault="00BD098E">
      <w:pPr>
        <w:spacing w:line="360" w:lineRule="auto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6113780" cy="1501140"/>
            <wp:effectExtent l="0" t="0" r="7620" b="10160"/>
            <wp:docPr id="4" name="Изображение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Изображение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3780" cy="150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Установите правильную последовательность некоторых этапов работы над проектом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А) анализ прототипов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Б) анализ возможных идей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В) выбор технологии изготовления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Г) разработка конструкторской документации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Д) маркетинговое</w:t>
      </w:r>
      <w:r>
        <w:rPr>
          <w:rFonts w:ascii="Times New Roman" w:hAnsi="Times New Roman"/>
          <w:sz w:val="24"/>
          <w:szCs w:val="24"/>
          <w:lang w:val="ru-RU"/>
        </w:rPr>
        <w:t xml:space="preserve"> исследование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Е) оценка готового изделия</w:t>
      </w:r>
    </w:p>
    <w:p w:rsidR="009C6956" w:rsidRDefault="00BD098E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Ж) выбор оптимальной идеи</w:t>
      </w:r>
    </w:p>
    <w:p w:rsidR="009C6956" w:rsidRDefault="009C6956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</w:p>
    <w:p w:rsidR="009C6956" w:rsidRDefault="00BD098E">
      <w:pPr>
        <w:numPr>
          <w:ilvl w:val="0"/>
          <w:numId w:val="1"/>
        </w:numPr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val="ru-RU"/>
        </w:rPr>
      </w:pPr>
      <w:r>
        <w:rPr>
          <w:rFonts w:ascii="Times New Roman" w:hAnsi="Times New Roman"/>
          <w:sz w:val="24"/>
          <w:szCs w:val="24"/>
          <w:lang w:val="ru-RU"/>
        </w:rPr>
        <w:t>Творческое задание. Опишите процесс изготовления ящика рыболовного зимнего. Последовательность выполнения см. в бланке ответов.</w:t>
      </w:r>
    </w:p>
    <w:p w:rsidR="009C6956" w:rsidRDefault="00BD098E">
      <w:pPr>
        <w:spacing w:line="360" w:lineRule="auto"/>
        <w:jc w:val="center"/>
        <w:rPr>
          <w:rFonts w:ascii="Times New Roman" w:hAnsi="Times New Roman"/>
          <w:sz w:val="24"/>
          <w:szCs w:val="24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1976755" cy="2037080"/>
            <wp:effectExtent l="0" t="0" r="4445" b="7620"/>
            <wp:docPr id="5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Изображение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76755" cy="2037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C6956">
      <w:headerReference w:type="default" r:id="rId19"/>
      <w:footerReference w:type="default" r:id="rId20"/>
      <w:headerReference w:type="first" r:id="rId21"/>
      <w:pgSz w:w="11906" w:h="16838"/>
      <w:pgMar w:top="1134" w:right="567" w:bottom="1134" w:left="1701" w:header="709" w:footer="709" w:gutter="0"/>
      <w:cols w:space="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D098E" w:rsidRDefault="00BD098E">
      <w:r>
        <w:separator/>
      </w:r>
    </w:p>
  </w:endnote>
  <w:endnote w:type="continuationSeparator" w:id="0">
    <w:p w:rsidR="00BD098E" w:rsidRDefault="00BD09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BD098E">
    <w:pPr>
      <w:pStyle w:val="a4"/>
      <w:wordWrap w:val="0"/>
      <w:jc w:val="right"/>
      <w:rPr>
        <w:rFonts w:ascii="Times New Roman" w:hAnsi="Times New Roman" w:cs="Times New Roman"/>
        <w:lang w:val="ru-RU"/>
      </w:rPr>
    </w:pPr>
    <w:r>
      <w:rPr>
        <w:rFonts w:ascii="Times New Roman" w:hAnsi="Times New Roman" w:cs="Times New Roman"/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Текстовое поле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:rsidR="009C6956" w:rsidRDefault="00BD098E">
                          <w:pPr>
                            <w:pStyle w:val="a4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 w:rsidR="00D52491">
                            <w:rPr>
                              <w:rFonts w:ascii="Times New Roman" w:hAnsi="Times New Roman" w:cs="Times New Roman"/>
                              <w:noProof/>
                            </w:rPr>
                            <w:t>2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Текстовое поле 2" o:spid="_x0000_s1026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" filled="f" stroked="f" strokeweight=".5pt">
              <v:textbox style="mso-fit-shape-to-text:t" inset="0,0,0,0">
                <w:txbxContent>
                  <w:p w:rsidR="009C6956" w:rsidRDefault="00BD098E">
                    <w:pPr>
                      <w:pStyle w:val="a4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 w:rsidR="00D52491">
                      <w:rPr>
                        <w:rFonts w:ascii="Times New Roman" w:hAnsi="Times New Roman" w:cs="Times New Roman"/>
                        <w:noProof/>
                      </w:rPr>
                      <w:t>2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imes New Roman" w:hAnsi="Times New Roman" w:cs="Times New Roman"/>
        <w:lang w:val="ru-RU"/>
      </w:rPr>
      <w:t>Культура дома, дизайн и технологии, 10</w:t>
    </w:r>
    <w:r>
      <w:rPr>
        <w:rFonts w:ascii="Times New Roman" w:hAnsi="Times New Roman" w:cs="Times New Roman"/>
        <w:color w:val="0000FF"/>
        <w:lang w:val="ru-RU"/>
      </w:rPr>
      <w:t>-11</w:t>
    </w:r>
    <w:r>
      <w:rPr>
        <w:rFonts w:ascii="Times New Roman" w:hAnsi="Times New Roman" w:cs="Times New Roman"/>
        <w:lang w:val="ru-RU"/>
      </w:rPr>
      <w:t xml:space="preserve"> кл.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BD098E">
    <w:pPr>
      <w:pStyle w:val="a4"/>
      <w:jc w:val="righ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/>
      </w:rPr>
      <w:t>Техника, технологии и технич</w:t>
    </w:r>
    <w:r>
      <w:rPr>
        <w:rFonts w:ascii="Times New Roman" w:hAnsi="Times New Roman"/>
        <w:lang w:val="ru-RU"/>
      </w:rPr>
      <w:t>.</w:t>
    </w:r>
    <w:r>
      <w:rPr>
        <w:rFonts w:ascii="Times New Roman" w:hAnsi="Times New Roman"/>
      </w:rPr>
      <w:t xml:space="preserve"> творчество</w:t>
    </w:r>
    <w:r>
      <w:rPr>
        <w:rFonts w:ascii="Times New Roman" w:hAnsi="Times New Roman"/>
        <w:lang w:val="ru-RU"/>
      </w:rPr>
      <w:t>,</w:t>
    </w:r>
    <w:r>
      <w:rPr>
        <w:rFonts w:ascii="Times New Roman" w:hAnsi="Times New Roman"/>
      </w:rPr>
      <w:t xml:space="preserve"> </w:t>
    </w:r>
    <w:r>
      <w:rPr>
        <w:rFonts w:ascii="Times New Roman" w:hAnsi="Times New Roman"/>
        <w:lang w:val="ru-RU"/>
      </w:rPr>
      <w:t>10</w:t>
    </w:r>
    <w:r>
      <w:rPr>
        <w:rFonts w:ascii="Times New Roman" w:hAnsi="Times New Roman"/>
      </w:rPr>
      <w:t>-</w:t>
    </w:r>
    <w:r>
      <w:rPr>
        <w:rFonts w:ascii="Times New Roman" w:hAnsi="Times New Roman"/>
        <w:lang w:val="ru-RU"/>
      </w:rPr>
      <w:t>11</w:t>
    </w:r>
    <w:r>
      <w:rPr>
        <w:rFonts w:ascii="Times New Roman" w:hAnsi="Times New Roman"/>
      </w:rPr>
      <w:t xml:space="preserve"> кл</w:t>
    </w:r>
    <w:r>
      <w:rPr>
        <w:rFonts w:ascii="Times New Roman" w:hAnsi="Times New Roman" w:cs="Times New Roman"/>
        <w:noProof/>
        <w:sz w:val="24"/>
        <w:szCs w:val="24"/>
        <w:lang w:val="ru-RU" w:eastAsia="ru-RU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Текстовое поле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9C6956" w:rsidRDefault="00BD098E">
                          <w:pPr>
                            <w:pStyle w:val="a4"/>
                            <w:rPr>
                              <w:rFonts w:ascii="Times New Roman" w:hAnsi="Times New Roman" w:cs="Times New Roman"/>
                            </w:rPr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1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750FD841">
                    <w:pPr>
                      <w:pStyle w:val="5"/>
                      <w:rPr>
                        <w:rFonts w:hint="default" w:ascii="Times New Roman" w:hAnsi="Times New Roman" w:cs="Times New Roman"/>
                      </w:rPr>
                    </w:pPr>
                    <w:r>
                      <w:rPr>
                        <w:rFonts w:hint="default"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cs="Times New Roman"/>
                      </w:rPr>
                      <w:t>1</w:t>
                    </w:r>
                    <w:r>
                      <w:rPr>
                        <w:rFonts w:hint="default"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Times New Roman" w:hAnsi="Times New Roman"/>
        <w:lang w:val="ru-RU"/>
      </w:rPr>
      <w:t>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D098E" w:rsidRDefault="00BD098E">
      <w:r>
        <w:separator/>
      </w:r>
    </w:p>
  </w:footnote>
  <w:footnote w:type="continuationSeparator" w:id="0">
    <w:p w:rsidR="00BD098E" w:rsidRDefault="00BD098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9C6956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9C6956">
    <w:pPr>
      <w:pStyle w:val="a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9C6956">
    <w:pPr>
      <w:pStyle w:val="a3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C6956" w:rsidRDefault="009C6956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479D55C"/>
    <w:multiLevelType w:val="singleLevel"/>
    <w:tmpl w:val="E479D55C"/>
    <w:lvl w:ilvl="0">
      <w:start w:val="1"/>
      <w:numFmt w:val="decimal"/>
      <w:suff w:val="space"/>
      <w:lvlText w:val="%1."/>
      <w:lvlJc w:val="left"/>
    </w:lvl>
  </w:abstractNum>
  <w:abstractNum w:abstractNumId="1">
    <w:nsid w:val="F1A7EBFD"/>
    <w:multiLevelType w:val="singleLevel"/>
    <w:tmpl w:val="F1A7EBFD"/>
    <w:lvl w:ilvl="0">
      <w:start w:val="1"/>
      <w:numFmt w:val="decimal"/>
      <w:suff w:val="space"/>
      <w:lvlText w:val="%1)"/>
      <w:lvlJc w:val="left"/>
    </w:lvl>
  </w:abstractNum>
  <w:abstractNum w:abstractNumId="2">
    <w:nsid w:val="60898010"/>
    <w:multiLevelType w:val="singleLevel"/>
    <w:tmpl w:val="60898010"/>
    <w:lvl w:ilvl="0">
      <w:start w:val="1"/>
      <w:numFmt w:val="decimal"/>
      <w:suff w:val="space"/>
      <w:lvlText w:val="%1."/>
      <w:lvlJc w:val="left"/>
    </w:lvl>
  </w:abstractNum>
  <w:abstractNum w:abstractNumId="3">
    <w:nsid w:val="6784DF4C"/>
    <w:multiLevelType w:val="singleLevel"/>
    <w:tmpl w:val="6784DF4C"/>
    <w:lvl w:ilvl="0">
      <w:start w:val="1"/>
      <w:numFmt w:val="upperRoman"/>
      <w:suff w:val="space"/>
      <w:lvlText w:val="%1."/>
      <w:lvlJc w:val="left"/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defaultTabStop w:val="708"/>
  <w:drawingGridVerticalSpacing w:val="156"/>
  <w:displayHorizontalDrawingGridEvery w:val="0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A384A70"/>
    <w:rsid w:val="009C6956"/>
    <w:rsid w:val="00BD098E"/>
    <w:rsid w:val="00D52491"/>
    <w:rsid w:val="050B1BEC"/>
    <w:rsid w:val="0C986CDD"/>
    <w:rsid w:val="0CA02145"/>
    <w:rsid w:val="0F67347E"/>
    <w:rsid w:val="116E3FA7"/>
    <w:rsid w:val="140D76AE"/>
    <w:rsid w:val="177B2F13"/>
    <w:rsid w:val="18C76244"/>
    <w:rsid w:val="19C72AD7"/>
    <w:rsid w:val="1A7D7E7D"/>
    <w:rsid w:val="1AB345FA"/>
    <w:rsid w:val="1D383022"/>
    <w:rsid w:val="1E8A43AA"/>
    <w:rsid w:val="1EE1691A"/>
    <w:rsid w:val="1EEB7BB0"/>
    <w:rsid w:val="2226091E"/>
    <w:rsid w:val="270A0B9B"/>
    <w:rsid w:val="2B5B7BB1"/>
    <w:rsid w:val="33262097"/>
    <w:rsid w:val="33BD6154"/>
    <w:rsid w:val="3A2D1BF0"/>
    <w:rsid w:val="445E5E16"/>
    <w:rsid w:val="4A384A70"/>
    <w:rsid w:val="5A3910C8"/>
    <w:rsid w:val="5C5E2199"/>
    <w:rsid w:val="5D08312A"/>
    <w:rsid w:val="689C2BAE"/>
    <w:rsid w:val="68C43E7D"/>
    <w:rsid w:val="68D95B42"/>
    <w:rsid w:val="6F593392"/>
    <w:rsid w:val="7C276ABD"/>
    <w:rsid w:val="7C5F73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qFormat/>
    <w:pPr>
      <w:tabs>
        <w:tab w:val="center" w:pos="4153"/>
        <w:tab w:val="right" w:pos="8306"/>
      </w:tabs>
    </w:pPr>
  </w:style>
  <w:style w:type="paragraph" w:styleId="a4">
    <w:name w:val="footer"/>
    <w:basedOn w:val="a"/>
    <w:qFormat/>
    <w:pPr>
      <w:tabs>
        <w:tab w:val="center" w:pos="4153"/>
        <w:tab w:val="right" w:pos="8306"/>
      </w:tabs>
    </w:p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D5249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D52491"/>
    <w:rPr>
      <w:rFonts w:ascii="Tahoma" w:hAnsi="Tahoma" w:cs="Tahoma"/>
      <w:sz w:val="16"/>
      <w:szCs w:val="16"/>
      <w:lang w:val="en-US"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Grid" w:qFormat="1"/>
    <w:lsdException w:name="Placeholder Text" w:semiHidden="1" w:uiPriority="99" w:unhideWhenUsed="1"/>
    <w:lsdException w:name="No Spacing" w:semiHidden="1" w:uiPriority="99" w:unhideWhenUsed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 w:unhideWhenUsed="1"/>
    <w:lsdException w:name="Medium Grid 2" w:semiHidden="1" w:uiPriority="99" w:unhideWhenUsed="1"/>
    <w:lsdException w:name="Medium Grid 3" w:semiHidden="1" w:uiPriority="99" w:unhideWhenUsed="1"/>
    <w:lsdException w:name="Dark List" w:semiHidden="1" w:uiPriority="99" w:unhideWhenUsed="1"/>
    <w:lsdException w:name="Colorful Shading" w:semiHidden="1" w:uiPriority="99" w:unhideWhenUsed="1"/>
    <w:lsdException w:name="Colorful List" w:semiHidden="1" w:uiPriority="99" w:unhideWhenUsed="1"/>
    <w:lsdException w:name="Colorful Grid" w:semiHidden="1" w:uiPriority="99" w:unhideWhenUsed="1"/>
    <w:lsdException w:name="Light Shading Accent 1" w:semiHidden="1" w:uiPriority="99" w:unhideWhenUsed="1"/>
    <w:lsdException w:name="Light List Accent 1" w:semiHidden="1" w:uiPriority="99" w:unhideWhenUsed="1"/>
    <w:lsdException w:name="Light Grid Accent 1" w:semiHidden="1" w:uiPriority="99" w:unhideWhenUsed="1"/>
    <w:lsdException w:name="Medium Shading 1 Accent 1" w:semiHidden="1" w:uiPriority="99" w:unhideWhenUsed="1"/>
    <w:lsdException w:name="Medium Shading 2 Accent 1" w:semiHidden="1" w:uiPriority="99" w:unhideWhenUsed="1"/>
    <w:lsdException w:name="Medium List 1 Accent 1" w:semiHidden="1" w:uiPriority="99" w:unhideWhenUsed="1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semiHidden="1" w:uiPriority="99" w:unhideWhenUsed="1"/>
    <w:lsdException w:name="Medium Grid 1 Accent 1" w:semiHidden="1" w:uiPriority="99" w:unhideWhenUsed="1"/>
    <w:lsdException w:name="Medium Grid 2 Accent 1" w:semiHidden="1" w:uiPriority="99" w:unhideWhenUsed="1"/>
    <w:lsdException w:name="Medium Grid 3 Accent 1" w:semiHidden="1" w:uiPriority="99" w:unhideWhenUsed="1"/>
    <w:lsdException w:name="Dark List Accent 1" w:semiHidden="1" w:uiPriority="99" w:unhideWhenUsed="1"/>
    <w:lsdException w:name="Colorful Shading Accent 1" w:semiHidden="1" w:uiPriority="99" w:unhideWhenUsed="1"/>
    <w:lsdException w:name="Colorful List Accent 1" w:semiHidden="1" w:uiPriority="99" w:unhideWhenUsed="1"/>
    <w:lsdException w:name="Colorful Grid Accent 1" w:semiHidden="1" w:uiPriority="99" w:unhideWhenUsed="1"/>
    <w:lsdException w:name="Light Shading Accent 2" w:semiHidden="1" w:uiPriority="99" w:unhideWhenUsed="1"/>
    <w:lsdException w:name="Light List Accent 2" w:semiHidden="1" w:uiPriority="99" w:unhideWhenUsed="1"/>
    <w:lsdException w:name="Light Grid Accent 2" w:semiHidden="1" w:uiPriority="99" w:unhideWhenUsed="1"/>
    <w:lsdException w:name="Medium Shading 1 Accent 2" w:semiHidden="1" w:uiPriority="99" w:unhideWhenUsed="1"/>
    <w:lsdException w:name="Medium Shading 2 Accent 2" w:semiHidden="1" w:uiPriority="99" w:unhideWhenUsed="1"/>
    <w:lsdException w:name="Medium List 1 Accent 2" w:semiHidden="1" w:uiPriority="99" w:unhideWhenUsed="1"/>
    <w:lsdException w:name="Medium List 2 Accent 2" w:semiHidden="1" w:uiPriority="99" w:unhideWhenUsed="1"/>
    <w:lsdException w:name="Medium Grid 1 Accent 2" w:semiHidden="1" w:uiPriority="99" w:unhideWhenUsed="1"/>
    <w:lsdException w:name="Medium Grid 2 Accent 2" w:semiHidden="1" w:uiPriority="99" w:unhideWhenUsed="1"/>
    <w:lsdException w:name="Medium Grid 3 Accent 2" w:semiHidden="1" w:uiPriority="99" w:unhideWhenUsed="1"/>
    <w:lsdException w:name="Dark List Accent 2" w:semiHidden="1" w:uiPriority="99" w:unhideWhenUsed="1"/>
    <w:lsdException w:name="Colorful Shading Accent 2" w:semiHidden="1" w:uiPriority="99" w:unhideWhenUsed="1"/>
    <w:lsdException w:name="Colorful List Accent 2" w:semiHidden="1" w:uiPriority="99" w:unhideWhenUsed="1"/>
    <w:lsdException w:name="Colorful Grid Accent 2" w:semiHidden="1" w:uiPriority="99" w:unhideWhenUsed="1"/>
    <w:lsdException w:name="Light Shading Accent 3" w:semiHidden="1" w:uiPriority="99" w:unhideWhenUsed="1"/>
    <w:lsdException w:name="Light List Accent 3" w:semiHidden="1" w:uiPriority="99" w:unhideWhenUsed="1"/>
    <w:lsdException w:name="Light Grid Accent 3" w:semiHidden="1" w:uiPriority="99" w:unhideWhenUsed="1"/>
    <w:lsdException w:name="Medium Shading 1 Accent 3" w:semiHidden="1" w:uiPriority="99" w:unhideWhenUsed="1"/>
    <w:lsdException w:name="Medium Shading 2 Accent 3" w:semiHidden="1" w:uiPriority="99" w:unhideWhenUsed="1"/>
    <w:lsdException w:name="Medium List 1 Accent 3" w:semiHidden="1" w:uiPriority="99" w:unhideWhenUsed="1"/>
    <w:lsdException w:name="Medium List 2 Accent 3" w:semiHidden="1" w:uiPriority="99" w:unhideWhenUsed="1"/>
    <w:lsdException w:name="Medium Grid 1 Accent 3" w:semiHidden="1" w:uiPriority="99" w:unhideWhenUsed="1"/>
    <w:lsdException w:name="Medium Grid 2 Accent 3" w:semiHidden="1" w:uiPriority="99" w:unhideWhenUsed="1"/>
    <w:lsdException w:name="Medium Grid 3 Accent 3" w:semiHidden="1" w:uiPriority="99" w:unhideWhenUsed="1"/>
    <w:lsdException w:name="Dark List Accent 3" w:semiHidden="1" w:uiPriority="99" w:unhideWhenUsed="1"/>
    <w:lsdException w:name="Colorful Shading Accent 3" w:semiHidden="1" w:uiPriority="99" w:unhideWhenUsed="1"/>
    <w:lsdException w:name="Colorful List Accent 3" w:semiHidden="1" w:uiPriority="99" w:unhideWhenUsed="1"/>
    <w:lsdException w:name="Colorful Grid Accent 3" w:semiHidden="1" w:uiPriority="99" w:unhideWhenUsed="1"/>
    <w:lsdException w:name="Light Shading Accent 4" w:semiHidden="1" w:uiPriority="99" w:unhideWhenUsed="1"/>
    <w:lsdException w:name="Light List Accent 4" w:semiHidden="1" w:uiPriority="99" w:unhideWhenUsed="1"/>
    <w:lsdException w:name="Light Grid Accent 4" w:semiHidden="1" w:uiPriority="99" w:unhideWhenUsed="1"/>
    <w:lsdException w:name="Medium Shading 1 Accent 4" w:semiHidden="1" w:uiPriority="99" w:unhideWhenUsed="1"/>
    <w:lsdException w:name="Medium Shading 2 Accent 4" w:semiHidden="1" w:uiPriority="99" w:unhideWhenUsed="1"/>
    <w:lsdException w:name="Medium List 1 Accent 4" w:semiHidden="1" w:uiPriority="99" w:unhideWhenUsed="1"/>
    <w:lsdException w:name="Medium List 2 Accent 4" w:semiHidden="1" w:uiPriority="99" w:unhideWhenUsed="1"/>
    <w:lsdException w:name="Medium Grid 1 Accent 4" w:semiHidden="1" w:uiPriority="99" w:unhideWhenUsed="1"/>
    <w:lsdException w:name="Medium Grid 2 Accent 4" w:semiHidden="1" w:uiPriority="99" w:unhideWhenUsed="1"/>
    <w:lsdException w:name="Medium Grid 3 Accent 4" w:semiHidden="1" w:uiPriority="99" w:unhideWhenUsed="1"/>
    <w:lsdException w:name="Dark List Accent 4" w:semiHidden="1" w:uiPriority="99" w:unhideWhenUsed="1"/>
    <w:lsdException w:name="Colorful Shading Accent 4" w:semiHidden="1" w:uiPriority="99" w:unhideWhenUsed="1"/>
    <w:lsdException w:name="Colorful List Accent 4" w:semiHidden="1" w:uiPriority="99" w:unhideWhenUsed="1"/>
    <w:lsdException w:name="Colorful Grid Accent 4" w:semiHidden="1" w:uiPriority="99" w:unhideWhenUsed="1"/>
    <w:lsdException w:name="Light Shading Accent 5" w:semiHidden="1" w:uiPriority="99" w:unhideWhenUsed="1"/>
    <w:lsdException w:name="Light List Accent 5" w:semiHidden="1" w:uiPriority="99" w:unhideWhenUsed="1"/>
    <w:lsdException w:name="Light Grid Accent 5" w:semiHidden="1" w:uiPriority="99" w:unhideWhenUsed="1"/>
    <w:lsdException w:name="Medium Shading 1 Accent 5" w:semiHidden="1" w:uiPriority="99" w:unhideWhenUsed="1"/>
    <w:lsdException w:name="Medium Shading 2 Accent 5" w:semiHidden="1" w:uiPriority="99" w:unhideWhenUsed="1"/>
    <w:lsdException w:name="Medium List 1 Accent 5" w:semiHidden="1" w:uiPriority="99" w:unhideWhenUsed="1"/>
    <w:lsdException w:name="Medium List 2 Accent 5" w:semiHidden="1" w:uiPriority="99" w:unhideWhenUsed="1"/>
    <w:lsdException w:name="Medium Grid 1 Accent 5" w:semiHidden="1" w:uiPriority="99" w:unhideWhenUsed="1"/>
    <w:lsdException w:name="Medium Grid 2 Accent 5" w:semiHidden="1" w:uiPriority="99" w:unhideWhenUsed="1"/>
    <w:lsdException w:name="Medium Grid 3 Accent 5" w:semiHidden="1" w:uiPriority="99" w:unhideWhenUsed="1"/>
    <w:lsdException w:name="Dark List Accent 5" w:semiHidden="1" w:uiPriority="99" w:unhideWhenUsed="1"/>
    <w:lsdException w:name="Colorful Shading Accent 5" w:semiHidden="1" w:uiPriority="99" w:unhideWhenUsed="1"/>
    <w:lsdException w:name="Colorful List Accent 5" w:semiHidden="1" w:uiPriority="99" w:unhideWhenUsed="1"/>
    <w:lsdException w:name="Colorful Grid Accent 5" w:semiHidden="1" w:uiPriority="99" w:unhideWhenUsed="1"/>
    <w:lsdException w:name="Light Shading Accent 6" w:semiHidden="1" w:uiPriority="99" w:unhideWhenUsed="1"/>
    <w:lsdException w:name="Light List Accent 6" w:semiHidden="1" w:uiPriority="99" w:unhideWhenUsed="1"/>
    <w:lsdException w:name="Light Grid Accent 6" w:semiHidden="1" w:uiPriority="99" w:unhideWhenUsed="1"/>
    <w:lsdException w:name="Medium Shading 1 Accent 6" w:semiHidden="1" w:uiPriority="99" w:unhideWhenUsed="1"/>
    <w:lsdException w:name="Medium Shading 2 Accent 6" w:semiHidden="1" w:uiPriority="99" w:unhideWhenUsed="1"/>
    <w:lsdException w:name="Medium List 1 Accent 6" w:semiHidden="1" w:uiPriority="99" w:unhideWhenUsed="1"/>
    <w:lsdException w:name="Medium List 2 Accent 6" w:semiHidden="1" w:uiPriority="99" w:unhideWhenUsed="1"/>
    <w:lsdException w:name="Medium Grid 1 Accent 6" w:semiHidden="1" w:uiPriority="99" w:unhideWhenUsed="1"/>
    <w:lsdException w:name="Medium Grid 2 Accent 6" w:semiHidden="1" w:uiPriority="99" w:unhideWhenUsed="1"/>
    <w:lsdException w:name="Medium Grid 3 Accent 6" w:semiHidden="1" w:uiPriority="99" w:unhideWhenUsed="1"/>
    <w:lsdException w:name="Dark List Accent 6" w:semiHidden="1" w:uiPriority="99" w:unhideWhenUsed="1"/>
    <w:lsdException w:name="Colorful Shading Accent 6" w:semiHidden="1" w:uiPriority="99" w:unhideWhenUsed="1"/>
    <w:lsdException w:name="Colorful List Accent 6" w:semiHidden="1" w:uiPriority="99" w:unhideWhenUsed="1"/>
    <w:lsdException w:name="Colorful Grid Accent 6" w:semiHidden="1" w:uiPriority="99" w:unhideWhenUsed="1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Pr>
      <w:lang w:val="en-US" w:eastAsia="zh-C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qFormat/>
    <w:pPr>
      <w:tabs>
        <w:tab w:val="center" w:pos="4153"/>
        <w:tab w:val="right" w:pos="8306"/>
      </w:tabs>
    </w:pPr>
  </w:style>
  <w:style w:type="paragraph" w:styleId="a4">
    <w:name w:val="footer"/>
    <w:basedOn w:val="a"/>
    <w:qFormat/>
    <w:pPr>
      <w:tabs>
        <w:tab w:val="center" w:pos="4153"/>
        <w:tab w:val="right" w:pos="8306"/>
      </w:tabs>
    </w:pPr>
  </w:style>
  <w:style w:type="table" w:styleId="a5">
    <w:name w:val="Table Grid"/>
    <w:basedOn w:val="a1"/>
    <w:qFormat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rsid w:val="00D52491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rsid w:val="00D52491"/>
    <w:rPr>
      <w:rFonts w:ascii="Tahoma" w:hAnsi="Tahoma" w:cs="Tahoma"/>
      <w:sz w:val="16"/>
      <w:szCs w:val="16"/>
      <w:lang w:val="en-US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header" Target="header4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4.png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eader" Target="header3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1507</Words>
  <Characters>8595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 Седов</dc:creator>
  <cp:lastModifiedBy>Akhmadullina</cp:lastModifiedBy>
  <cp:revision>2</cp:revision>
  <dcterms:created xsi:type="dcterms:W3CDTF">2024-12-07T05:13:00Z</dcterms:created>
  <dcterms:modified xsi:type="dcterms:W3CDTF">2024-12-07T05:13:00Z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1049-12.2.0.18911</vt:lpwstr>
  </property>
  <property fmtid="{D5CDD505-2E9C-101B-9397-08002B2CF9AE}" pid="3" name="ICV">
    <vt:lpwstr>5BFEE5F7482C467E86E21C05B73136FB_13</vt:lpwstr>
  </property>
</Properties>
</file>